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proofErr w:type="gramStart"/>
      <w:r>
        <w:rPr>
          <w:b/>
          <w:sz w:val="28"/>
        </w:rPr>
        <w:t>rédigé</w:t>
      </w:r>
      <w:proofErr w:type="gramEnd"/>
      <w:r>
        <w:rPr>
          <w:b/>
          <w:sz w:val="28"/>
        </w:rPr>
        <w:t xml:space="preserve">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652501" w:rsidRDefault="00652501"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r w:rsidR="007D376C" w:rsidRPr="007D376C">
        <w:rPr>
          <w:b/>
          <w:color w:val="FF0000"/>
          <w:sz w:val="28"/>
        </w:rPr>
        <w:t>Enseignant</w:t>
      </w:r>
      <w:r w:rsidR="00DA4D87">
        <w:rPr>
          <w:b/>
          <w:color w:val="FF0000"/>
          <w:sz w:val="28"/>
        </w:rPr>
        <w:t>e</w:t>
      </w:r>
      <w:r w:rsidR="00993F0B">
        <w:rPr>
          <w:b/>
          <w:color w:val="FF0000"/>
          <w:sz w:val="28"/>
        </w:rPr>
        <w:t>/Enseignant</w:t>
      </w:r>
      <w:r w:rsidR="00DA4688">
        <w:rPr>
          <w:b/>
          <w:color w:val="FF0000"/>
          <w:sz w:val="28"/>
        </w:rPr>
        <w:t xml:space="preserve"> de discipline</w:t>
      </w:r>
    </w:p>
    <w:p w:rsidR="00256686" w:rsidRPr="008137F1"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8137F1">
        <w:rPr>
          <w:b/>
          <w:color w:val="000000" w:themeColor="text1"/>
          <w:sz w:val="28"/>
        </w:rPr>
        <w:t>Master 2 MEEF – CA</w:t>
      </w:r>
      <w:r w:rsidR="008137F1" w:rsidRPr="008137F1">
        <w:rPr>
          <w:b/>
          <w:color w:val="000000" w:themeColor="text1"/>
          <w:sz w:val="28"/>
        </w:rPr>
        <w:t xml:space="preserve"> et SPA</w:t>
      </w:r>
    </w:p>
    <w:p w:rsidR="00652501" w:rsidRPr="008137F1"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8E3DA6">
        <w:rPr>
          <w:b/>
          <w:sz w:val="22"/>
        </w:rPr>
        <w:t>4</w:t>
      </w:r>
      <w:r w:rsidR="00BB79F6">
        <w:rPr>
          <w:b/>
          <w:sz w:val="22"/>
        </w:rPr>
        <w:t>-202</w:t>
      </w:r>
      <w:r w:rsidR="008E3DA6">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Pr="00566C83"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i/>
          <w:sz w:val="18"/>
          <w:szCs w:val="18"/>
        </w:rPr>
      </w:pPr>
      <w:r>
        <w:rPr>
          <w:b/>
        </w:rPr>
        <w:t xml:space="preserve">Discipline(s) :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BF615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Classes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w:t>
      </w:r>
      <w:r w:rsidR="00A04E55">
        <w:rPr>
          <w:b/>
        </w:rPr>
        <w:t xml:space="preserve"> conjointe</w:t>
      </w:r>
      <w:r>
        <w:rPr>
          <w:b/>
        </w:rPr>
        <w:t> :</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AD72BC" w:rsidRPr="00AD72BC" w:rsidRDefault="00AD72BC" w:rsidP="00CA4288">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 xml:space="preserve">le </w:t>
            </w:r>
            <w:r w:rsidR="00C54331" w:rsidRPr="00C54331">
              <w:rPr>
                <w:rFonts w:cs="Arial"/>
                <w:bCs w:val="0"/>
                <w:sz w:val="22"/>
              </w:rPr>
              <w:t>20</w:t>
            </w:r>
            <w:r w:rsidRPr="00C54331">
              <w:rPr>
                <w:rFonts w:cs="Arial"/>
                <w:bCs w:val="0"/>
                <w:sz w:val="22"/>
              </w:rPr>
              <w:t xml:space="preserve"> décembre </w:t>
            </w:r>
            <w:r w:rsidR="00C54331" w:rsidRPr="00C54331">
              <w:rPr>
                <w:rFonts w:cs="Arial"/>
                <w:bCs w:val="0"/>
                <w:sz w:val="22"/>
              </w:rPr>
              <w:t>2024</w:t>
            </w:r>
            <w:r w:rsidR="00C54331">
              <w:rPr>
                <w:rFonts w:cs="Arial"/>
                <w:bCs w:val="0"/>
                <w:sz w:val="22"/>
              </w:rPr>
              <w:t>.</w:t>
            </w:r>
          </w:p>
          <w:p w:rsidR="00CA4288" w:rsidRPr="00447B3C" w:rsidRDefault="00CA4288" w:rsidP="00CA4288">
            <w:pPr>
              <w:suppressAutoHyphens w:val="0"/>
              <w:rPr>
                <w:rFonts w:cs="Arial"/>
                <w:b w:val="0"/>
                <w:bCs w:val="0"/>
                <w:color w:val="FF0000"/>
                <w:sz w:val="22"/>
              </w:rPr>
            </w:pPr>
            <w:r w:rsidRPr="00CA34B0">
              <w:rPr>
                <w:rFonts w:cs="Arial"/>
                <w:sz w:val="22"/>
              </w:rPr>
              <w:t xml:space="preserve">Le </w:t>
            </w:r>
            <w:r w:rsidR="005B3CB7" w:rsidRPr="006650A5">
              <w:rPr>
                <w:rFonts w:cs="Arial"/>
                <w:sz w:val="22"/>
              </w:rPr>
              <w:t>bulletin</w:t>
            </w:r>
            <w:r w:rsidRPr="00CA34B0">
              <w:rPr>
                <w:rFonts w:cs="Arial"/>
                <w:sz w:val="22"/>
              </w:rPr>
              <w:t xml:space="preserve"> est rempli</w:t>
            </w:r>
            <w:r w:rsidR="00447B3C">
              <w:rPr>
                <w:rFonts w:cs="Arial"/>
                <w:sz w:val="22"/>
              </w:rPr>
              <w:t xml:space="preserve"> - </w:t>
            </w:r>
            <w:r w:rsidR="00447B3C" w:rsidRPr="00CA34B0">
              <w:rPr>
                <w:rFonts w:cs="Arial"/>
                <w:sz w:val="22"/>
              </w:rPr>
              <w:t xml:space="preserve">après l'entretien mené avec </w:t>
            </w:r>
            <w:r w:rsidR="00447B3C">
              <w:rPr>
                <w:rFonts w:cs="Arial"/>
                <w:sz w:val="22"/>
              </w:rPr>
              <w:t>la/</w:t>
            </w:r>
            <w:r w:rsidR="00447B3C" w:rsidRPr="00CA34B0">
              <w:rPr>
                <w:rFonts w:cs="Arial"/>
                <w:sz w:val="22"/>
              </w:rPr>
              <w:t>l</w:t>
            </w:r>
            <w:r w:rsidR="00447B3C">
              <w:rPr>
                <w:rFonts w:cs="Arial"/>
                <w:sz w:val="22"/>
              </w:rPr>
              <w:t>e</w:t>
            </w:r>
            <w:r w:rsidR="00447B3C" w:rsidRPr="00CA34B0">
              <w:rPr>
                <w:rFonts w:cs="Arial"/>
                <w:sz w:val="22"/>
              </w:rPr>
              <w:t xml:space="preserve"> stagiaire</w:t>
            </w:r>
            <w:r w:rsidR="00DA359E">
              <w:rPr>
                <w:rFonts w:cs="Arial"/>
                <w:sz w:val="22"/>
              </w:rPr>
              <w:t xml:space="preserve"> en alternance</w:t>
            </w:r>
            <w:r w:rsidR="00447B3C">
              <w:rPr>
                <w:rFonts w:cs="Arial"/>
                <w:sz w:val="22"/>
              </w:rPr>
              <w:t xml:space="preserve"> -</w:t>
            </w:r>
            <w:r w:rsidRPr="00CA34B0">
              <w:rPr>
                <w:rFonts w:cs="Arial"/>
                <w:sz w:val="22"/>
              </w:rPr>
              <w:t xml:space="preserve"> par </w:t>
            </w:r>
            <w:r>
              <w:rPr>
                <w:rFonts w:cs="Arial"/>
                <w:sz w:val="22"/>
              </w:rPr>
              <w:t>l</w:t>
            </w:r>
            <w:r w:rsidR="00F56615">
              <w:rPr>
                <w:rFonts w:cs="Arial"/>
                <w:sz w:val="22"/>
              </w:rPr>
              <w:t>a</w:t>
            </w:r>
            <w:r w:rsidRPr="00CA34B0">
              <w:rPr>
                <w:rFonts w:cs="Arial"/>
                <w:sz w:val="22"/>
              </w:rPr>
              <w:t xml:space="preserve"> </w:t>
            </w:r>
            <w:r w:rsidR="001A2F44">
              <w:rPr>
                <w:rFonts w:cs="Arial"/>
                <w:sz w:val="22"/>
              </w:rPr>
              <w:t>tu</w:t>
            </w:r>
            <w:r w:rsidR="00F56615">
              <w:rPr>
                <w:rFonts w:cs="Arial"/>
                <w:sz w:val="22"/>
              </w:rPr>
              <w:t>t</w:t>
            </w:r>
            <w:r w:rsidR="001A2F44">
              <w:rPr>
                <w:rFonts w:cs="Arial"/>
                <w:sz w:val="22"/>
              </w:rPr>
              <w:t>r</w:t>
            </w:r>
            <w:r w:rsidR="00F56615">
              <w:rPr>
                <w:rFonts w:cs="Arial"/>
                <w:sz w:val="22"/>
              </w:rPr>
              <w:t>ice</w:t>
            </w:r>
            <w:r w:rsidR="001A2F44">
              <w:rPr>
                <w:rFonts w:cs="Arial"/>
                <w:sz w:val="22"/>
              </w:rPr>
              <w:t>/</w:t>
            </w:r>
            <w:r w:rsidR="00DA359E">
              <w:rPr>
                <w:rFonts w:cs="Arial"/>
                <w:sz w:val="22"/>
              </w:rPr>
              <w:t xml:space="preserve">le </w:t>
            </w:r>
            <w:r w:rsidR="001A2F44">
              <w:rPr>
                <w:rFonts w:cs="Arial"/>
                <w:sz w:val="22"/>
              </w:rPr>
              <w:t>tut</w:t>
            </w:r>
            <w:r w:rsidR="00F56615">
              <w:rPr>
                <w:rFonts w:cs="Arial"/>
                <w:sz w:val="22"/>
              </w:rPr>
              <w:t>eur</w:t>
            </w:r>
            <w:r w:rsidR="00447B3C">
              <w:rPr>
                <w:rFonts w:cs="Arial"/>
                <w:sz w:val="22"/>
              </w:rPr>
              <w:t xml:space="preserve"> </w:t>
            </w:r>
            <w:r w:rsidR="00233031">
              <w:rPr>
                <w:rFonts w:cs="Arial"/>
                <w:sz w:val="22"/>
              </w:rPr>
              <w:t xml:space="preserve">de terrain </w:t>
            </w:r>
            <w:r w:rsidR="00447B3C">
              <w:rPr>
                <w:rFonts w:cs="Arial"/>
                <w:sz w:val="22"/>
              </w:rPr>
              <w:t>et la référente/</w:t>
            </w:r>
            <w:r w:rsidR="00DA359E">
              <w:rPr>
                <w:rFonts w:cs="Arial"/>
                <w:sz w:val="22"/>
              </w:rPr>
              <w:t xml:space="preserve">le </w:t>
            </w:r>
            <w:r w:rsidR="00447B3C">
              <w:rPr>
                <w:rFonts w:cs="Arial"/>
                <w:sz w:val="22"/>
              </w:rPr>
              <w:t xml:space="preserve">référent </w:t>
            </w:r>
            <w:proofErr w:type="spellStart"/>
            <w:r w:rsidR="00447B3C">
              <w:rPr>
                <w:rFonts w:cs="Arial"/>
                <w:sz w:val="22"/>
              </w:rPr>
              <w:t>Inspé</w:t>
            </w:r>
            <w:proofErr w:type="spellEnd"/>
            <w:r w:rsidRPr="00CA34B0">
              <w:rPr>
                <w:rFonts w:cs="Arial"/>
                <w:sz w:val="22"/>
              </w:rPr>
              <w:t xml:space="preserve"> ; il est transmis </w:t>
            </w:r>
            <w:r w:rsidR="00447B3C">
              <w:rPr>
                <w:rFonts w:cs="Arial"/>
                <w:sz w:val="22"/>
              </w:rPr>
              <w:t xml:space="preserve">dans les deux semaines après la date de la visite et au plus tard </w:t>
            </w:r>
            <w:r w:rsidR="00447B3C" w:rsidRPr="00C54331">
              <w:rPr>
                <w:rFonts w:cs="Arial"/>
                <w:color w:val="FF0000"/>
                <w:sz w:val="22"/>
              </w:rPr>
              <w:t xml:space="preserve">avant le </w:t>
            </w:r>
            <w:r w:rsidR="00C54331" w:rsidRPr="00C54331">
              <w:rPr>
                <w:rFonts w:cs="Arial"/>
                <w:color w:val="FF0000"/>
                <w:sz w:val="22"/>
              </w:rPr>
              <w:t>6</w:t>
            </w:r>
            <w:r w:rsidR="00AD72BC" w:rsidRPr="00C54331">
              <w:rPr>
                <w:rFonts w:cs="Arial"/>
                <w:color w:val="FF0000"/>
                <w:sz w:val="22"/>
              </w:rPr>
              <w:t xml:space="preserve"> janvier </w:t>
            </w:r>
            <w:r w:rsidR="00C54331" w:rsidRPr="00C54331">
              <w:rPr>
                <w:rFonts w:cs="Arial"/>
                <w:color w:val="FF0000"/>
                <w:sz w:val="22"/>
              </w:rPr>
              <w:t>2025</w:t>
            </w:r>
            <w:r w:rsidR="00DC3F30">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CA4288" w:rsidRPr="00CA34B0" w:rsidRDefault="00CA4288" w:rsidP="00CA4288">
            <w:pPr>
              <w:suppressAutoHyphens w:val="0"/>
              <w:rPr>
                <w:rFonts w:cs="Arial"/>
                <w:sz w:val="22"/>
              </w:rPr>
            </w:pPr>
          </w:p>
          <w:p w:rsidR="00CA4288" w:rsidRPr="009E4C2A" w:rsidRDefault="00CA4288" w:rsidP="00CA4288">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sidR="003C5BEE">
              <w:rPr>
                <w:rFonts w:cs="Arial"/>
                <w:sz w:val="22"/>
                <w:szCs w:val="22"/>
              </w:rPr>
              <w:t>;</w:t>
            </w:r>
          </w:p>
          <w:p w:rsidR="00CA4288" w:rsidRPr="00F020AC" w:rsidRDefault="00CA4288" w:rsidP="00CA4288">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la/au responsable de chaque formation</w:t>
            </w:r>
            <w:r w:rsidR="00F020AC">
              <w:rPr>
                <w:rFonts w:cs="Arial"/>
                <w:sz w:val="22"/>
                <w:szCs w:val="22"/>
              </w:rPr>
              <w:t> ;</w:t>
            </w:r>
          </w:p>
          <w:p w:rsidR="00F020AC" w:rsidRPr="00930184" w:rsidRDefault="00F020AC" w:rsidP="00CA4288">
            <w:pPr>
              <w:pStyle w:val="Listecouleur-Accent11"/>
              <w:numPr>
                <w:ilvl w:val="0"/>
                <w:numId w:val="3"/>
              </w:numPr>
              <w:suppressAutoHyphens w:val="0"/>
              <w:rPr>
                <w:rFonts w:cs="Arial"/>
                <w:sz w:val="22"/>
                <w:szCs w:val="22"/>
              </w:rPr>
            </w:pPr>
            <w:r>
              <w:rPr>
                <w:rFonts w:cs="Arial"/>
                <w:sz w:val="22"/>
                <w:szCs w:val="22"/>
              </w:rPr>
              <w:t>à l’Inspecteur de la discipline (uniquement pour les CA).</w:t>
            </w:r>
            <w:bookmarkStart w:id="2" w:name="_GoBack"/>
            <w:bookmarkEnd w:id="2"/>
          </w:p>
          <w:p w:rsidR="00CA4288" w:rsidRPr="009E4C2A" w:rsidRDefault="00CA4288" w:rsidP="00CA4288">
            <w:pPr>
              <w:pStyle w:val="Listecouleur-Accent11"/>
              <w:suppressAutoHyphens w:val="0"/>
              <w:ind w:left="0"/>
              <w:rPr>
                <w:rFonts w:cs="Arial"/>
                <w:sz w:val="22"/>
                <w:szCs w:val="22"/>
              </w:rPr>
            </w:pPr>
          </w:p>
          <w:bookmarkEnd w:id="0"/>
          <w:bookmarkEnd w:id="1"/>
          <w:p w:rsidR="00CA4288" w:rsidRDefault="00CA4288" w:rsidP="00CA4288">
            <w:pPr>
              <w:suppressAutoHyphens w:val="0"/>
              <w:rPr>
                <w:rFonts w:cs="Arial"/>
                <w:b w:val="0"/>
                <w:bCs w:val="0"/>
                <w:sz w:val="22"/>
              </w:rPr>
            </w:pPr>
            <w:r w:rsidRPr="00CA34B0">
              <w:rPr>
                <w:rFonts w:cs="Arial"/>
                <w:sz w:val="22"/>
              </w:rPr>
              <w:t xml:space="preserve">Les appréciations et remarques portées sur le </w:t>
            </w:r>
            <w:r w:rsidR="00DC3F30">
              <w:rPr>
                <w:rFonts w:cs="Arial"/>
                <w:sz w:val="22"/>
              </w:rPr>
              <w:t>bulletin</w:t>
            </w:r>
            <w:r w:rsidRPr="00CA34B0">
              <w:rPr>
                <w:rFonts w:cs="Arial"/>
                <w:sz w:val="22"/>
              </w:rPr>
              <w:t xml:space="preserve"> seront des plus explicites et objectives, de manière à informer précisément sur les capacités </w:t>
            </w:r>
            <w:r w:rsidR="00C263E4">
              <w:rPr>
                <w:rFonts w:cs="Arial"/>
                <w:sz w:val="22"/>
              </w:rPr>
              <w:t>d</w:t>
            </w:r>
            <w:r w:rsidR="00F56615">
              <w:rPr>
                <w:rFonts w:cs="Arial"/>
                <w:sz w:val="22"/>
              </w:rPr>
              <w:t>e la</w:t>
            </w:r>
            <w:r w:rsidR="00C263E4">
              <w:rPr>
                <w:rFonts w:cs="Arial"/>
                <w:sz w:val="22"/>
              </w:rPr>
              <w:t>/d</w:t>
            </w:r>
            <w:r w:rsidR="00F56615">
              <w:rPr>
                <w:rFonts w:cs="Arial"/>
                <w:sz w:val="22"/>
              </w:rPr>
              <w:t>u</w:t>
            </w:r>
            <w:r w:rsidRPr="00CA34B0">
              <w:rPr>
                <w:rFonts w:cs="Arial"/>
                <w:sz w:val="22"/>
              </w:rPr>
              <w:t xml:space="preserve"> stagiaire</w:t>
            </w:r>
            <w:r w:rsidR="00DA359E">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rsidR="00DC3F30" w:rsidRPr="00CA34B0" w:rsidRDefault="00DC3F30" w:rsidP="00CA4288">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CA4288" w:rsidP="00CA4288">
            <w:pPr>
              <w:tabs>
                <w:tab w:val="left" w:pos="1440"/>
              </w:tabs>
              <w:rPr>
                <w:bCs w:val="0"/>
              </w:rPr>
            </w:pPr>
            <w:r w:rsidRPr="00CA34B0">
              <w:rPr>
                <w:iCs/>
                <w:sz w:val="22"/>
              </w:rPr>
              <w:t xml:space="preserve">Une copie du bulletin, dûment complété et signé par les </w:t>
            </w:r>
            <w:r w:rsidR="00DC3F30">
              <w:rPr>
                <w:iCs/>
                <w:sz w:val="22"/>
              </w:rPr>
              <w:t>trois</w:t>
            </w:r>
            <w:r w:rsidRPr="00CA34B0">
              <w:rPr>
                <w:iCs/>
                <w:sz w:val="22"/>
              </w:rPr>
              <w:t xml:space="preserve"> parties, sera remise </w:t>
            </w:r>
            <w:r w:rsidR="00EF736D">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F24851" w:rsidRDefault="00F24851" w:rsidP="00686314">
      <w:pPr>
        <w:tabs>
          <w:tab w:val="left" w:pos="1440"/>
        </w:tabs>
        <w:rPr>
          <w:b/>
        </w:rPr>
      </w:pPr>
    </w:p>
    <w:p w:rsidR="004A6D43" w:rsidRDefault="004A6D43" w:rsidP="008D3122">
      <w:pPr>
        <w:rPr>
          <w:b/>
        </w:rPr>
      </w:pPr>
      <w:bookmarkStart w:id="3" w:name="OLE_LINK20"/>
      <w:bookmarkStart w:id="4" w:name="OLE_LINK21"/>
    </w:p>
    <w:p w:rsidR="000150B3" w:rsidRDefault="000150B3" w:rsidP="008D3122">
      <w:pPr>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2027A3" w:rsidRPr="00D01CC4" w:rsidTr="002027A3">
        <w:trPr>
          <w:trHeight w:val="327"/>
        </w:trPr>
        <w:tc>
          <w:tcPr>
            <w:tcW w:w="10348" w:type="dxa"/>
            <w:gridSpan w:val="17"/>
          </w:tcPr>
          <w:p w:rsidR="002027A3" w:rsidRDefault="002027A3" w:rsidP="00CF06B6">
            <w:pPr>
              <w:tabs>
                <w:tab w:val="left" w:pos="1440"/>
              </w:tabs>
              <w:jc w:val="center"/>
              <w:rPr>
                <w:b/>
                <w:color w:val="538135" w:themeColor="accent6" w:themeShade="BF"/>
              </w:rPr>
            </w:pPr>
            <w:r w:rsidRPr="00D01CC4">
              <w:rPr>
                <w:b/>
                <w:color w:val="538135" w:themeColor="accent6" w:themeShade="BF"/>
              </w:rPr>
              <w:t>Grille de COMPÉTENCES</w:t>
            </w:r>
          </w:p>
          <w:p w:rsidR="00762D18" w:rsidRDefault="00762D18" w:rsidP="00762D18">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A92149" w:rsidRPr="00762D18" w:rsidRDefault="00A92149" w:rsidP="00762D18">
            <w:pPr>
              <w:tabs>
                <w:tab w:val="left" w:pos="1440"/>
              </w:tabs>
              <w:jc w:val="center"/>
              <w:rPr>
                <w:b/>
                <w:bCs/>
                <w:color w:val="538135" w:themeColor="accent6" w:themeShade="BF"/>
              </w:rPr>
            </w:pPr>
          </w:p>
          <w:p w:rsidR="002027A3" w:rsidRPr="00D01CC4" w:rsidRDefault="002027A3" w:rsidP="00A15032">
            <w:pPr>
              <w:jc w:val="center"/>
              <w:rPr>
                <w:b/>
                <w:bCs/>
              </w:rPr>
            </w:pPr>
            <w:r w:rsidRPr="00D01CC4">
              <w:rPr>
                <w:b/>
                <w:bCs/>
              </w:rPr>
              <w:t>*** Entourez l’information retenue. Pour une compétence non-évaluable</w:t>
            </w:r>
            <w:r w:rsidR="004A26CC">
              <w:rPr>
                <w:b/>
                <w:bCs/>
              </w:rPr>
              <w:t xml:space="preserve"> (non observée ou difficilement étant donné le contexte)</w:t>
            </w:r>
            <w:r w:rsidRPr="00D01CC4">
              <w:rPr>
                <w:b/>
                <w:bCs/>
              </w:rPr>
              <w:t>, entoure</w:t>
            </w:r>
            <w:r w:rsidR="006F3061">
              <w:rPr>
                <w:b/>
                <w:bCs/>
              </w:rPr>
              <w:t>z</w:t>
            </w:r>
            <w:r w:rsidRPr="00D01CC4">
              <w:rPr>
                <w:b/>
                <w:bCs/>
              </w:rPr>
              <w:t xml:space="preserve"> NE. ***</w:t>
            </w:r>
          </w:p>
          <w:p w:rsidR="002027A3" w:rsidRPr="00D01CC4" w:rsidRDefault="002027A3" w:rsidP="00CF06B6">
            <w:pPr>
              <w:tabs>
                <w:tab w:val="left" w:pos="1440"/>
              </w:tabs>
              <w:jc w:val="center"/>
              <w:rPr>
                <w:b/>
                <w:color w:val="538135" w:themeColor="accent6" w:themeShade="BF"/>
              </w:rPr>
            </w:pPr>
          </w:p>
        </w:tc>
      </w:tr>
      <w:tr w:rsidR="002027A3" w:rsidRPr="00D01CC4" w:rsidTr="002027A3">
        <w:trPr>
          <w:trHeight w:val="646"/>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relatives à la prise en compte des éléments réglementaires et institutionnels de son environnement professionnel en lien avec les responsabilités attachées à sa fonction</w:t>
            </w:r>
          </w:p>
        </w:tc>
      </w:tr>
      <w:tr w:rsidR="008D3122" w:rsidRPr="00D01CC4" w:rsidTr="00D01CC4">
        <w:trPr>
          <w:trHeight w:val="260"/>
        </w:trPr>
        <w:tc>
          <w:tcPr>
            <w:tcW w:w="7591" w:type="dxa"/>
          </w:tcPr>
          <w:p w:rsidR="008D3122" w:rsidRPr="00D01CC4" w:rsidRDefault="008D3122" w:rsidP="00C43200">
            <w:pPr>
              <w:jc w:val="left"/>
            </w:pPr>
            <w:r w:rsidRPr="00D01CC4">
              <w:t>CC1 Faire partager les valeurs de la République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453"/>
        </w:trPr>
        <w:tc>
          <w:tcPr>
            <w:tcW w:w="7591" w:type="dxa"/>
          </w:tcPr>
          <w:p w:rsidR="008D3122" w:rsidRPr="00D01CC4" w:rsidRDefault="008D3122" w:rsidP="00C43200">
            <w:pPr>
              <w:jc w:val="left"/>
            </w:pPr>
            <w:r w:rsidRPr="00D01CC4">
              <w:t>CC2 Inscrire son action dans le cadre des principes fondamentaux du système éducatif et dans le cadre réglementaire de l'école</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8D3122" w:rsidRPr="00D01CC4" w:rsidTr="00D01CC4">
        <w:trPr>
          <w:trHeight w:val="274"/>
        </w:trPr>
        <w:tc>
          <w:tcPr>
            <w:tcW w:w="7591" w:type="dxa"/>
          </w:tcPr>
          <w:p w:rsidR="008D3122" w:rsidRPr="00D01CC4" w:rsidRDefault="008D3122" w:rsidP="00C43200">
            <w:pPr>
              <w:jc w:val="left"/>
            </w:pPr>
            <w:r w:rsidRPr="00D01CC4">
              <w:t>CC6 Agir en éducateur responsable et selon des principes éthiques</w:t>
            </w:r>
          </w:p>
        </w:tc>
        <w:tc>
          <w:tcPr>
            <w:tcW w:w="550" w:type="dxa"/>
            <w:gridSpan w:val="2"/>
            <w:vAlign w:val="center"/>
          </w:tcPr>
          <w:p w:rsidR="008D3122" w:rsidRPr="00D01CC4" w:rsidRDefault="008D3122" w:rsidP="00D01CC4">
            <w:pPr>
              <w:jc w:val="center"/>
              <w:rPr>
                <w:b/>
                <w:bCs/>
                <w:color w:val="000000" w:themeColor="text1"/>
              </w:rPr>
            </w:pPr>
            <w:r w:rsidRPr="00D01CC4">
              <w:rPr>
                <w:b/>
                <w:bCs/>
                <w:color w:val="000000" w:themeColor="text1"/>
              </w:rPr>
              <w:t>1</w:t>
            </w:r>
          </w:p>
        </w:tc>
        <w:tc>
          <w:tcPr>
            <w:tcW w:w="418" w:type="dxa"/>
            <w:gridSpan w:val="2"/>
            <w:vAlign w:val="center"/>
          </w:tcPr>
          <w:p w:rsidR="008D3122" w:rsidRPr="00D01CC4" w:rsidRDefault="008D3122" w:rsidP="00D01CC4">
            <w:pPr>
              <w:jc w:val="center"/>
              <w:rPr>
                <w:b/>
                <w:bCs/>
                <w:color w:val="000000" w:themeColor="text1"/>
              </w:rPr>
            </w:pPr>
            <w:r w:rsidRPr="00D01CC4">
              <w:rPr>
                <w:b/>
                <w:bCs/>
                <w:color w:val="000000" w:themeColor="text1"/>
              </w:rPr>
              <w:t>2</w:t>
            </w:r>
          </w:p>
        </w:tc>
        <w:tc>
          <w:tcPr>
            <w:tcW w:w="489" w:type="dxa"/>
            <w:gridSpan w:val="5"/>
            <w:vAlign w:val="center"/>
          </w:tcPr>
          <w:p w:rsidR="008D3122" w:rsidRPr="00D01CC4" w:rsidRDefault="008D3122" w:rsidP="00D01CC4">
            <w:pPr>
              <w:jc w:val="center"/>
              <w:rPr>
                <w:b/>
                <w:bCs/>
                <w:color w:val="000000" w:themeColor="text1"/>
              </w:rPr>
            </w:pPr>
            <w:r w:rsidRPr="00D01CC4">
              <w:rPr>
                <w:b/>
                <w:bCs/>
                <w:color w:val="000000" w:themeColor="text1"/>
              </w:rPr>
              <w:t>3</w:t>
            </w:r>
          </w:p>
        </w:tc>
        <w:tc>
          <w:tcPr>
            <w:tcW w:w="627" w:type="dxa"/>
            <w:gridSpan w:val="6"/>
            <w:vAlign w:val="center"/>
          </w:tcPr>
          <w:p w:rsidR="008D3122" w:rsidRPr="00D01CC4" w:rsidRDefault="008D3122" w:rsidP="00D01CC4">
            <w:pPr>
              <w:jc w:val="center"/>
              <w:rPr>
                <w:b/>
                <w:bCs/>
                <w:color w:val="000000" w:themeColor="text1"/>
              </w:rPr>
            </w:pPr>
            <w:r w:rsidRPr="00D01CC4">
              <w:rPr>
                <w:b/>
                <w:bCs/>
                <w:color w:val="000000" w:themeColor="text1"/>
              </w:rPr>
              <w:t>4</w:t>
            </w:r>
          </w:p>
        </w:tc>
        <w:tc>
          <w:tcPr>
            <w:tcW w:w="673" w:type="dxa"/>
            <w:vAlign w:val="center"/>
          </w:tcPr>
          <w:p w:rsidR="008D3122" w:rsidRPr="00D01CC4" w:rsidRDefault="008D3122" w:rsidP="00D01CC4">
            <w:pPr>
              <w:jc w:val="center"/>
              <w:rPr>
                <w:b/>
                <w:bCs/>
                <w:color w:val="000000" w:themeColor="text1"/>
              </w:rPr>
            </w:pPr>
            <w:r w:rsidRPr="00D01CC4">
              <w:rPr>
                <w:b/>
                <w:bCs/>
                <w:color w:val="000000" w:themeColor="text1"/>
              </w:rPr>
              <w:t>NE</w:t>
            </w:r>
          </w:p>
        </w:tc>
      </w:tr>
      <w:tr w:rsidR="00AD72BC" w:rsidRPr="005B3EB0" w:rsidTr="00AD72BC">
        <w:trPr>
          <w:trHeight w:val="654"/>
        </w:trPr>
        <w:tc>
          <w:tcPr>
            <w:tcW w:w="10348" w:type="dxa"/>
            <w:gridSpan w:val="17"/>
            <w:shd w:val="clear" w:color="auto" w:fill="auto"/>
          </w:tcPr>
          <w:p w:rsidR="005B3EB0" w:rsidRPr="005B3EB0" w:rsidRDefault="005B3EB0" w:rsidP="005B3EB0">
            <w:pPr>
              <w:jc w:val="left"/>
              <w:rPr>
                <w:b/>
                <w:iCs/>
              </w:rPr>
            </w:pPr>
            <w:r w:rsidRPr="005B3EB0">
              <w:rPr>
                <w:b/>
                <w:iCs/>
              </w:rPr>
              <w:t xml:space="preserve">Recommandations, conseils : </w:t>
            </w:r>
          </w:p>
          <w:p w:rsidR="005B3EB0" w:rsidRPr="005B3EB0" w:rsidRDefault="005B3EB0" w:rsidP="005B3EB0">
            <w:pPr>
              <w:jc w:val="left"/>
              <w:rPr>
                <w:b/>
                <w:iCs/>
              </w:rPr>
            </w:pPr>
          </w:p>
          <w:p w:rsidR="005B3EB0" w:rsidRPr="005B3EB0" w:rsidRDefault="005B3EB0" w:rsidP="005B3EB0">
            <w:pPr>
              <w:jc w:val="left"/>
              <w:rPr>
                <w:b/>
                <w:iCs/>
              </w:rPr>
            </w:pPr>
          </w:p>
          <w:p w:rsidR="00AD72BC" w:rsidRPr="005B3EB0" w:rsidRDefault="00AD72BC" w:rsidP="005B3EB0">
            <w:pPr>
              <w:jc w:val="left"/>
              <w:rPr>
                <w:b/>
                <w:iCs/>
              </w:rPr>
            </w:pPr>
          </w:p>
        </w:tc>
      </w:tr>
      <w:tr w:rsidR="002027A3" w:rsidRPr="00D01CC4" w:rsidTr="002027A3">
        <w:trPr>
          <w:trHeight w:val="654"/>
        </w:trPr>
        <w:tc>
          <w:tcPr>
            <w:tcW w:w="10348" w:type="dxa"/>
            <w:gridSpan w:val="17"/>
            <w:shd w:val="clear" w:color="auto" w:fill="E2EFD9" w:themeFill="accent6" w:themeFillTint="33"/>
          </w:tcPr>
          <w:p w:rsidR="002027A3" w:rsidRPr="00D01CC4" w:rsidRDefault="002027A3" w:rsidP="00CF06B6">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2027A3" w:rsidRPr="00D01CC4" w:rsidTr="00D01CC4">
        <w:trPr>
          <w:trHeight w:val="254"/>
        </w:trPr>
        <w:tc>
          <w:tcPr>
            <w:tcW w:w="7591" w:type="dxa"/>
          </w:tcPr>
          <w:p w:rsidR="002027A3" w:rsidRPr="00D01CC4" w:rsidRDefault="002027A3" w:rsidP="002027A3">
            <w:pPr>
              <w:jc w:val="left"/>
            </w:pPr>
            <w:r w:rsidRPr="00D01CC4">
              <w:t>CC10 Coopérer au sein d'une équipe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CC11 Contribuer à l'action de la communauté éducative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CC12 Coopérer avec les parents d'élèves</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54"/>
        </w:trPr>
        <w:tc>
          <w:tcPr>
            <w:tcW w:w="7591" w:type="dxa"/>
          </w:tcPr>
          <w:p w:rsidR="002027A3" w:rsidRPr="00D01CC4" w:rsidRDefault="002027A3" w:rsidP="002027A3">
            <w:pPr>
              <w:jc w:val="left"/>
            </w:pPr>
            <w:r w:rsidRPr="00D01CC4">
              <w:t>CC13 Coopérer avec les partenaires de l'école</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2027A3" w:rsidRPr="00D01CC4" w:rsidTr="00D01CC4">
        <w:trPr>
          <w:trHeight w:val="267"/>
        </w:trPr>
        <w:tc>
          <w:tcPr>
            <w:tcW w:w="7591" w:type="dxa"/>
          </w:tcPr>
          <w:p w:rsidR="002027A3" w:rsidRPr="00D01CC4" w:rsidRDefault="002027A3" w:rsidP="002027A3">
            <w:pPr>
              <w:jc w:val="left"/>
            </w:pPr>
            <w:r w:rsidRPr="00D01CC4">
              <w:t>CC7 Maîtriser la langue française à des fins de communication</w:t>
            </w:r>
          </w:p>
        </w:tc>
        <w:tc>
          <w:tcPr>
            <w:tcW w:w="528" w:type="dxa"/>
            <w:vAlign w:val="center"/>
          </w:tcPr>
          <w:p w:rsidR="002027A3" w:rsidRPr="00D01CC4" w:rsidRDefault="002027A3" w:rsidP="00D01CC4">
            <w:pPr>
              <w:jc w:val="center"/>
              <w:rPr>
                <w:b/>
                <w:bCs/>
                <w:color w:val="000000" w:themeColor="text1"/>
              </w:rPr>
            </w:pPr>
            <w:r w:rsidRPr="00D01CC4">
              <w:rPr>
                <w:b/>
                <w:bCs/>
                <w:color w:val="000000" w:themeColor="text1"/>
              </w:rPr>
              <w:t>1</w:t>
            </w:r>
          </w:p>
        </w:tc>
        <w:tc>
          <w:tcPr>
            <w:tcW w:w="479" w:type="dxa"/>
            <w:gridSpan w:val="4"/>
            <w:vAlign w:val="center"/>
          </w:tcPr>
          <w:p w:rsidR="002027A3" w:rsidRPr="00D01CC4" w:rsidRDefault="002027A3" w:rsidP="00D01CC4">
            <w:pPr>
              <w:jc w:val="center"/>
              <w:rPr>
                <w:b/>
                <w:bCs/>
                <w:color w:val="000000" w:themeColor="text1"/>
              </w:rPr>
            </w:pPr>
            <w:r w:rsidRPr="00D01CC4">
              <w:rPr>
                <w:b/>
                <w:bCs/>
                <w:color w:val="000000" w:themeColor="text1"/>
              </w:rPr>
              <w:t>2</w:t>
            </w:r>
          </w:p>
        </w:tc>
        <w:tc>
          <w:tcPr>
            <w:tcW w:w="485" w:type="dxa"/>
            <w:gridSpan w:val="5"/>
            <w:vAlign w:val="center"/>
          </w:tcPr>
          <w:p w:rsidR="002027A3" w:rsidRPr="00D01CC4" w:rsidRDefault="002027A3" w:rsidP="00D01CC4">
            <w:pPr>
              <w:jc w:val="center"/>
              <w:rPr>
                <w:b/>
                <w:bCs/>
                <w:color w:val="000000" w:themeColor="text1"/>
              </w:rPr>
            </w:pPr>
            <w:r w:rsidRPr="00D01CC4">
              <w:rPr>
                <w:b/>
                <w:bCs/>
                <w:color w:val="000000" w:themeColor="text1"/>
              </w:rPr>
              <w:t>3</w:t>
            </w:r>
          </w:p>
        </w:tc>
        <w:tc>
          <w:tcPr>
            <w:tcW w:w="592" w:type="dxa"/>
            <w:gridSpan w:val="5"/>
            <w:vAlign w:val="center"/>
          </w:tcPr>
          <w:p w:rsidR="002027A3" w:rsidRPr="00D01CC4" w:rsidRDefault="002027A3" w:rsidP="00D01CC4">
            <w:pPr>
              <w:jc w:val="center"/>
              <w:rPr>
                <w:b/>
                <w:bCs/>
                <w:color w:val="000000" w:themeColor="text1"/>
              </w:rPr>
            </w:pPr>
            <w:r w:rsidRPr="00D01CC4">
              <w:rPr>
                <w:b/>
                <w:bCs/>
                <w:color w:val="000000" w:themeColor="text1"/>
              </w:rPr>
              <w:t>4</w:t>
            </w:r>
          </w:p>
        </w:tc>
        <w:tc>
          <w:tcPr>
            <w:tcW w:w="673" w:type="dxa"/>
            <w:vAlign w:val="center"/>
          </w:tcPr>
          <w:p w:rsidR="002027A3" w:rsidRPr="00D01CC4" w:rsidRDefault="002027A3" w:rsidP="00D01CC4">
            <w:pPr>
              <w:jc w:val="center"/>
              <w:rPr>
                <w:b/>
                <w:bCs/>
                <w:color w:val="000000" w:themeColor="text1"/>
              </w:rPr>
            </w:pPr>
            <w:r w:rsidRPr="00D01CC4">
              <w:rPr>
                <w:b/>
                <w:bCs/>
                <w:color w:val="000000" w:themeColor="text1"/>
              </w:rPr>
              <w:t>NE</w:t>
            </w:r>
          </w:p>
        </w:tc>
      </w:tr>
      <w:tr w:rsidR="005B3EB0" w:rsidRPr="00D01CC4" w:rsidTr="00AC5DAC">
        <w:trPr>
          <w:trHeight w:val="310"/>
        </w:trPr>
        <w:tc>
          <w:tcPr>
            <w:tcW w:w="10348" w:type="dxa"/>
            <w:gridSpan w:val="17"/>
            <w:shd w:val="clear" w:color="auto" w:fill="auto"/>
          </w:tcPr>
          <w:p w:rsidR="005B3EB0" w:rsidRPr="005B3EB0" w:rsidRDefault="005B3EB0" w:rsidP="005B3EB0">
            <w:pPr>
              <w:jc w:val="left"/>
              <w:rPr>
                <w:b/>
                <w:iCs/>
              </w:rPr>
            </w:pPr>
            <w:bookmarkStart w:id="5" w:name="_Hlk148626936"/>
            <w:r w:rsidRPr="005B3EB0">
              <w:rPr>
                <w:b/>
                <w:iCs/>
              </w:rPr>
              <w:t xml:space="preserve">Recommandations, conseils : </w:t>
            </w:r>
          </w:p>
          <w:p w:rsidR="005B3EB0" w:rsidRPr="005B3EB0" w:rsidRDefault="005B3EB0" w:rsidP="005B3EB0">
            <w:pPr>
              <w:jc w:val="left"/>
              <w:rPr>
                <w:b/>
                <w:iCs/>
              </w:rPr>
            </w:pPr>
          </w:p>
          <w:p w:rsidR="005B3EB0" w:rsidRPr="005B3EB0" w:rsidRDefault="005B3EB0" w:rsidP="005B3EB0">
            <w:pPr>
              <w:jc w:val="left"/>
              <w:rPr>
                <w:b/>
                <w:iCs/>
              </w:rPr>
            </w:pPr>
          </w:p>
          <w:p w:rsidR="005B3EB0" w:rsidRPr="005B3EB0" w:rsidRDefault="005B3EB0" w:rsidP="005B3EB0">
            <w:pPr>
              <w:jc w:val="left"/>
              <w:rPr>
                <w:b/>
                <w:iCs/>
              </w:rPr>
            </w:pPr>
          </w:p>
        </w:tc>
      </w:tr>
      <w:bookmarkEnd w:id="5"/>
      <w:tr w:rsidR="005B3EB0" w:rsidRPr="00D01CC4" w:rsidTr="002027A3">
        <w:trPr>
          <w:trHeight w:val="310"/>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liées à la maîtrise des contenus disciplinaires et à leur didactique</w:t>
            </w:r>
          </w:p>
        </w:tc>
      </w:tr>
      <w:tr w:rsidR="005B3EB0" w:rsidRPr="00D01CC4" w:rsidTr="00D01CC4">
        <w:trPr>
          <w:trHeight w:val="272"/>
        </w:trPr>
        <w:tc>
          <w:tcPr>
            <w:tcW w:w="7591" w:type="dxa"/>
          </w:tcPr>
          <w:p w:rsidR="005B3EB0" w:rsidRPr="00D01CC4" w:rsidRDefault="005B3EB0" w:rsidP="005B3EB0">
            <w:pPr>
              <w:jc w:val="left"/>
            </w:pPr>
            <w:r w:rsidRPr="00D01CC4">
              <w:t>P1 Maîtriser les savoirs disciplinaires et leur didactique</w:t>
            </w:r>
          </w:p>
        </w:tc>
        <w:tc>
          <w:tcPr>
            <w:tcW w:w="528" w:type="dxa"/>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79"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92" w:type="dxa"/>
            <w:gridSpan w:val="5"/>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72"/>
        </w:trPr>
        <w:tc>
          <w:tcPr>
            <w:tcW w:w="7591" w:type="dxa"/>
          </w:tcPr>
          <w:p w:rsidR="005B3EB0" w:rsidRPr="00D01CC4" w:rsidRDefault="005B3EB0" w:rsidP="005B3EB0">
            <w:pPr>
              <w:jc w:val="left"/>
            </w:pPr>
            <w:r w:rsidRPr="00D01CC4">
              <w:t>P2 Maîtriser la langue française dans le cadre de son enseignement</w:t>
            </w:r>
          </w:p>
        </w:tc>
        <w:tc>
          <w:tcPr>
            <w:tcW w:w="528" w:type="dxa"/>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79"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92" w:type="dxa"/>
            <w:gridSpan w:val="5"/>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bookmarkStart w:id="6" w:name="_Hlk148626955"/>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bookmarkEnd w:id="6"/>
      <w:tr w:rsidR="005B3EB0" w:rsidRPr="00D01CC4" w:rsidTr="002027A3">
        <w:trPr>
          <w:trHeight w:val="561"/>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éducatives et pédagogiques favorisant toutes les situations d'apprentissage et d'accompagnement des élèves</w:t>
            </w:r>
          </w:p>
        </w:tc>
      </w:tr>
      <w:tr w:rsidR="005B3EB0" w:rsidRPr="00D01CC4" w:rsidTr="00D01CC4">
        <w:trPr>
          <w:trHeight w:val="277"/>
        </w:trPr>
        <w:tc>
          <w:tcPr>
            <w:tcW w:w="7591" w:type="dxa"/>
          </w:tcPr>
          <w:p w:rsidR="005B3EB0" w:rsidRPr="00D01CC4" w:rsidRDefault="005B3EB0" w:rsidP="005B3EB0">
            <w:pPr>
              <w:jc w:val="left"/>
            </w:pPr>
            <w:r w:rsidRPr="00D01CC4">
              <w:t>CC3 Connaître les élèves et les processus d'apprentissage</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77"/>
        </w:trPr>
        <w:tc>
          <w:tcPr>
            <w:tcW w:w="7591" w:type="dxa"/>
          </w:tcPr>
          <w:p w:rsidR="005B3EB0" w:rsidRPr="00D01CC4" w:rsidRDefault="005B3EB0" w:rsidP="005B3EB0">
            <w:pPr>
              <w:jc w:val="left"/>
            </w:pPr>
            <w:r w:rsidRPr="00D01CC4">
              <w:t>CC4 Prendre en compte la diversité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63"/>
        </w:trPr>
        <w:tc>
          <w:tcPr>
            <w:tcW w:w="7591" w:type="dxa"/>
          </w:tcPr>
          <w:p w:rsidR="005B3EB0" w:rsidRPr="00D01CC4" w:rsidRDefault="005B3EB0" w:rsidP="005B3EB0">
            <w:pPr>
              <w:jc w:val="left"/>
            </w:pPr>
            <w:r w:rsidRPr="00D01CC4">
              <w:t>CC5 Accompagner les élèves dans leur parcours de formation</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457"/>
        </w:trPr>
        <w:tc>
          <w:tcPr>
            <w:tcW w:w="7591" w:type="dxa"/>
          </w:tcPr>
          <w:p w:rsidR="005B3EB0" w:rsidRPr="00D01CC4" w:rsidRDefault="005B3EB0" w:rsidP="005B3EB0">
            <w:pPr>
              <w:jc w:val="left"/>
            </w:pPr>
            <w:r w:rsidRPr="00D01CC4">
              <w:t>P3 Construire, mettre en œuvre et animer des situations d'enseignement et d'apprentissage prenant en compte la diversité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457"/>
        </w:trPr>
        <w:tc>
          <w:tcPr>
            <w:tcW w:w="7591" w:type="dxa"/>
          </w:tcPr>
          <w:p w:rsidR="005B3EB0" w:rsidRPr="00D01CC4" w:rsidRDefault="005B3EB0" w:rsidP="005B3EB0">
            <w:pPr>
              <w:jc w:val="left"/>
            </w:pPr>
            <w:r w:rsidRPr="00D01CC4">
              <w:t>P4 Organiser et assurer un mode de fonctionnement du groupe favorisant l'apprentissage et la socialisation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01CC4">
        <w:trPr>
          <w:trHeight w:val="263"/>
        </w:trPr>
        <w:tc>
          <w:tcPr>
            <w:tcW w:w="7591" w:type="dxa"/>
          </w:tcPr>
          <w:p w:rsidR="005B3EB0" w:rsidRPr="00D01CC4" w:rsidRDefault="005B3EB0" w:rsidP="005B3EB0">
            <w:pPr>
              <w:jc w:val="left"/>
            </w:pPr>
            <w:r w:rsidRPr="00D01CC4">
              <w:t>P5 Évaluer les progrès et les acquisitions des élèves</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67"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3"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84" w:type="dxa"/>
            <w:gridSpan w:val="4"/>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673" w:type="dxa"/>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2027A3">
        <w:trPr>
          <w:trHeight w:val="676"/>
        </w:trPr>
        <w:tc>
          <w:tcPr>
            <w:tcW w:w="10348" w:type="dxa"/>
            <w:gridSpan w:val="17"/>
            <w:shd w:val="clear" w:color="auto" w:fill="E2EFD9" w:themeFill="accent6" w:themeFillTint="33"/>
          </w:tcPr>
          <w:p w:rsidR="005B3EB0" w:rsidRDefault="005B3EB0" w:rsidP="005B3EB0">
            <w:pPr>
              <w:suppressAutoHyphens w:val="0"/>
              <w:autoSpaceDE w:val="0"/>
              <w:autoSpaceDN w:val="0"/>
              <w:adjustRightInd w:val="0"/>
              <w:jc w:val="center"/>
              <w:rPr>
                <w:bCs/>
                <w:i/>
                <w:color w:val="000000"/>
              </w:rPr>
            </w:pPr>
            <w:r>
              <w:rPr>
                <w:bCs/>
                <w:i/>
                <w:color w:val="000000"/>
              </w:rPr>
              <w:lastRenderedPageBreak/>
              <w:t>Compétences relatives à l'usage et à la maîtrise des technologies de l'information de la communication</w:t>
            </w:r>
          </w:p>
          <w:p w:rsidR="005B3EB0" w:rsidRPr="00D01CC4" w:rsidRDefault="005B3EB0" w:rsidP="005B3EB0">
            <w:pPr>
              <w:jc w:val="center"/>
              <w:rPr>
                <w:i/>
                <w:iCs/>
              </w:rPr>
            </w:pPr>
          </w:p>
        </w:tc>
      </w:tr>
      <w:tr w:rsidR="005B3EB0" w:rsidRPr="00D01CC4" w:rsidTr="00D01CC4">
        <w:trPr>
          <w:trHeight w:val="459"/>
        </w:trPr>
        <w:tc>
          <w:tcPr>
            <w:tcW w:w="7591" w:type="dxa"/>
            <w:vAlign w:val="center"/>
          </w:tcPr>
          <w:p w:rsidR="005B3EB0" w:rsidRPr="00D01CC4" w:rsidRDefault="005B3EB0" w:rsidP="005B3EB0">
            <w:pPr>
              <w:jc w:val="left"/>
            </w:pPr>
            <w:r w:rsidRPr="00D01CC4">
              <w:t>CC9 Intégrer les éléments de la culture numérique nécessaires à l'exercice de son métier</w:t>
            </w:r>
          </w:p>
        </w:tc>
        <w:tc>
          <w:tcPr>
            <w:tcW w:w="562" w:type="dxa"/>
            <w:gridSpan w:val="3"/>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482" w:type="dxa"/>
            <w:gridSpan w:val="4"/>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487"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17" w:type="dxa"/>
            <w:gridSpan w:val="2"/>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709" w:type="dxa"/>
            <w:gridSpan w:val="2"/>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2027A3">
        <w:trPr>
          <w:trHeight w:val="610"/>
        </w:trPr>
        <w:tc>
          <w:tcPr>
            <w:tcW w:w="10348" w:type="dxa"/>
            <w:gridSpan w:val="17"/>
            <w:shd w:val="clear" w:color="auto" w:fill="E2EFD9" w:themeFill="accent6" w:themeFillTint="33"/>
          </w:tcPr>
          <w:p w:rsidR="005B3EB0" w:rsidRPr="00D01CC4" w:rsidRDefault="005B3EB0" w:rsidP="005B3EB0">
            <w:pPr>
              <w:jc w:val="center"/>
              <w:rPr>
                <w:i/>
                <w:iCs/>
              </w:rPr>
            </w:pPr>
            <w:r w:rsidRPr="00D01CC4">
              <w:rPr>
                <w:i/>
                <w:iCs/>
              </w:rPr>
              <w:t>Compétences d'analyse et d'adaptation de sa pratique professionnelle en tenant compte des évolutions du métier et de son environnement de travail</w:t>
            </w:r>
          </w:p>
        </w:tc>
      </w:tr>
      <w:tr w:rsidR="005B3EB0" w:rsidRPr="00D01CC4" w:rsidTr="00D01CC4">
        <w:trPr>
          <w:trHeight w:val="451"/>
        </w:trPr>
        <w:tc>
          <w:tcPr>
            <w:tcW w:w="7591" w:type="dxa"/>
          </w:tcPr>
          <w:p w:rsidR="005B3EB0" w:rsidRPr="00D01CC4" w:rsidRDefault="005B3EB0" w:rsidP="005B3EB0">
            <w:pPr>
              <w:jc w:val="left"/>
            </w:pPr>
            <w:r w:rsidRPr="00D01CC4">
              <w:t>CC14 S'engager dans une démarche individuelle et collective de développement professionnel</w:t>
            </w:r>
          </w:p>
        </w:tc>
        <w:tc>
          <w:tcPr>
            <w:tcW w:w="550" w:type="dxa"/>
            <w:gridSpan w:val="2"/>
            <w:vAlign w:val="center"/>
          </w:tcPr>
          <w:p w:rsidR="005B3EB0" w:rsidRPr="00D01CC4" w:rsidRDefault="005B3EB0" w:rsidP="005B3EB0">
            <w:pPr>
              <w:jc w:val="center"/>
              <w:rPr>
                <w:b/>
                <w:bCs/>
                <w:color w:val="000000" w:themeColor="text1"/>
              </w:rPr>
            </w:pPr>
            <w:r w:rsidRPr="00D01CC4">
              <w:rPr>
                <w:b/>
                <w:bCs/>
                <w:color w:val="000000" w:themeColor="text1"/>
              </w:rPr>
              <w:t>1</w:t>
            </w:r>
          </w:p>
        </w:tc>
        <w:tc>
          <w:tcPr>
            <w:tcW w:w="604" w:type="dxa"/>
            <w:gridSpan w:val="6"/>
            <w:vAlign w:val="center"/>
          </w:tcPr>
          <w:p w:rsidR="005B3EB0" w:rsidRPr="00D01CC4" w:rsidRDefault="005B3EB0" w:rsidP="005B3EB0">
            <w:pPr>
              <w:jc w:val="center"/>
              <w:rPr>
                <w:b/>
                <w:bCs/>
                <w:color w:val="000000" w:themeColor="text1"/>
              </w:rPr>
            </w:pPr>
            <w:r w:rsidRPr="00D01CC4">
              <w:rPr>
                <w:b/>
                <w:bCs/>
                <w:color w:val="000000" w:themeColor="text1"/>
              </w:rPr>
              <w:t>2</w:t>
            </w:r>
          </w:p>
        </w:tc>
        <w:tc>
          <w:tcPr>
            <w:tcW w:w="385" w:type="dxa"/>
            <w:gridSpan w:val="5"/>
            <w:vAlign w:val="center"/>
          </w:tcPr>
          <w:p w:rsidR="005B3EB0" w:rsidRPr="00D01CC4" w:rsidRDefault="005B3EB0" w:rsidP="005B3EB0">
            <w:pPr>
              <w:jc w:val="center"/>
              <w:rPr>
                <w:b/>
                <w:bCs/>
                <w:color w:val="000000" w:themeColor="text1"/>
              </w:rPr>
            </w:pPr>
            <w:r w:rsidRPr="00D01CC4">
              <w:rPr>
                <w:b/>
                <w:bCs/>
                <w:color w:val="000000" w:themeColor="text1"/>
              </w:rPr>
              <w:t>3</w:t>
            </w:r>
          </w:p>
        </w:tc>
        <w:tc>
          <w:tcPr>
            <w:tcW w:w="509" w:type="dxa"/>
            <w:vAlign w:val="center"/>
          </w:tcPr>
          <w:p w:rsidR="005B3EB0" w:rsidRPr="00D01CC4" w:rsidRDefault="005B3EB0" w:rsidP="005B3EB0">
            <w:pPr>
              <w:jc w:val="center"/>
              <w:rPr>
                <w:b/>
                <w:bCs/>
                <w:color w:val="000000" w:themeColor="text1"/>
              </w:rPr>
            </w:pPr>
            <w:r w:rsidRPr="00D01CC4">
              <w:rPr>
                <w:b/>
                <w:bCs/>
                <w:color w:val="000000" w:themeColor="text1"/>
              </w:rPr>
              <w:t>4</w:t>
            </w:r>
          </w:p>
        </w:tc>
        <w:tc>
          <w:tcPr>
            <w:tcW w:w="709" w:type="dxa"/>
            <w:gridSpan w:val="2"/>
            <w:vAlign w:val="center"/>
          </w:tcPr>
          <w:p w:rsidR="005B3EB0" w:rsidRPr="00D01CC4" w:rsidRDefault="005B3EB0" w:rsidP="005B3EB0">
            <w:pPr>
              <w:jc w:val="center"/>
              <w:rPr>
                <w:b/>
                <w:bCs/>
                <w:color w:val="000000" w:themeColor="text1"/>
              </w:rPr>
            </w:pPr>
            <w:r w:rsidRPr="00D01CC4">
              <w:rPr>
                <w:b/>
                <w:bCs/>
                <w:color w:val="000000" w:themeColor="text1"/>
              </w:rPr>
              <w:t>NE</w:t>
            </w:r>
          </w:p>
        </w:tc>
      </w:tr>
      <w:tr w:rsidR="005B3EB0" w:rsidRPr="00D01CC4" w:rsidTr="00D927AA">
        <w:trPr>
          <w:trHeight w:val="310"/>
        </w:trPr>
        <w:tc>
          <w:tcPr>
            <w:tcW w:w="10348" w:type="dxa"/>
            <w:gridSpan w:val="17"/>
            <w:shd w:val="clear" w:color="auto" w:fill="auto"/>
          </w:tcPr>
          <w:p w:rsidR="005B3EB0" w:rsidRPr="005B3EB0" w:rsidRDefault="005B3EB0" w:rsidP="00D927AA">
            <w:pPr>
              <w:jc w:val="left"/>
              <w:rPr>
                <w:b/>
                <w:iCs/>
              </w:rPr>
            </w:pPr>
            <w:r w:rsidRPr="005B3EB0">
              <w:rPr>
                <w:b/>
                <w:iCs/>
              </w:rPr>
              <w:t xml:space="preserve">Recommandations, conseils : </w:t>
            </w:r>
          </w:p>
          <w:p w:rsidR="005B3EB0" w:rsidRPr="005B3EB0" w:rsidRDefault="005B3EB0" w:rsidP="00D927AA">
            <w:pPr>
              <w:jc w:val="left"/>
              <w:rPr>
                <w:b/>
                <w:iCs/>
              </w:rPr>
            </w:pPr>
          </w:p>
          <w:p w:rsidR="005B3EB0" w:rsidRPr="005B3EB0" w:rsidRDefault="005B3EB0" w:rsidP="00D927AA">
            <w:pPr>
              <w:jc w:val="left"/>
              <w:rPr>
                <w:b/>
                <w:iCs/>
              </w:rPr>
            </w:pPr>
          </w:p>
          <w:p w:rsidR="005B3EB0" w:rsidRPr="005B3EB0" w:rsidRDefault="005B3EB0" w:rsidP="00D927AA">
            <w:pPr>
              <w:jc w:val="left"/>
              <w:rPr>
                <w:b/>
                <w:iCs/>
              </w:rPr>
            </w:pPr>
          </w:p>
        </w:tc>
      </w:tr>
      <w:tr w:rsidR="005B3EB0" w:rsidRPr="00D01CC4" w:rsidTr="00814F23">
        <w:trPr>
          <w:trHeight w:val="451"/>
        </w:trPr>
        <w:tc>
          <w:tcPr>
            <w:tcW w:w="10348" w:type="dxa"/>
            <w:gridSpan w:val="17"/>
            <w:shd w:val="clear" w:color="auto" w:fill="D0CECE" w:themeFill="background2" w:themeFillShade="E6"/>
          </w:tcPr>
          <w:p w:rsidR="005B3EB0" w:rsidRPr="00814F23" w:rsidRDefault="005B3EB0" w:rsidP="005B3EB0">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5B3EB0" w:rsidRPr="00AC2872" w:rsidRDefault="005B3EB0" w:rsidP="005B3EB0">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5B3EB0" w:rsidRPr="00814F23" w:rsidRDefault="005B3EB0" w:rsidP="005B3EB0">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C43200" w:rsidRDefault="00C43200" w:rsidP="00921F22"/>
    <w:p w:rsidR="00C43200" w:rsidRDefault="00C43200" w:rsidP="00C43200"/>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Default="0073534C" w:rsidP="001873B6">
            <w:pPr>
              <w:snapToGrid w:val="0"/>
              <w:spacing w:before="120"/>
              <w:rPr>
                <w:sz w:val="22"/>
              </w:rPr>
            </w:pPr>
            <w:r w:rsidRPr="009D713D">
              <w:rPr>
                <w:b w:val="0"/>
                <w:bCs w:val="0"/>
                <w:sz w:val="22"/>
              </w:rPr>
              <w:t>[…]</w:t>
            </w:r>
          </w:p>
          <w:p w:rsidR="00F675D0" w:rsidRDefault="00F675D0" w:rsidP="001873B6">
            <w:pPr>
              <w:snapToGrid w:val="0"/>
              <w:spacing w:before="120"/>
              <w:rPr>
                <w:sz w:val="22"/>
              </w:rPr>
            </w:pPr>
          </w:p>
          <w:p w:rsidR="00F675D0" w:rsidRDefault="00F675D0" w:rsidP="001873B6">
            <w:pPr>
              <w:snapToGrid w:val="0"/>
              <w:spacing w:before="120"/>
              <w:rPr>
                <w:sz w:val="22"/>
              </w:rPr>
            </w:pPr>
          </w:p>
          <w:p w:rsidR="00F675D0" w:rsidRPr="009D713D" w:rsidRDefault="00F675D0" w:rsidP="001873B6">
            <w:pPr>
              <w:snapToGrid w:val="0"/>
              <w:spacing w:before="120"/>
              <w:rPr>
                <w:b w:val="0"/>
                <w:bCs w:val="0"/>
                <w:sz w:val="22"/>
              </w:rPr>
            </w:pP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263"/>
        <w:gridCol w:w="3828"/>
        <w:gridCol w:w="4100"/>
        <w:gridCol w:w="58"/>
      </w:tblGrid>
      <w:tr w:rsidR="00015B4C" w:rsidRPr="0053299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lastRenderedPageBreak/>
              <w:t>AVIS GLOBAL CONJOINT (à renseigner impérativement) </w:t>
            </w:r>
          </w:p>
        </w:tc>
      </w:tr>
      <w:tr w:rsidR="00015B4C"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Default="00015B4C" w:rsidP="004E55A0">
            <w:pPr>
              <w:snapToGrid w:val="0"/>
              <w:spacing w:before="120"/>
              <w:rPr>
                <w:sz w:val="22"/>
              </w:rPr>
            </w:pPr>
            <w:r>
              <w:rPr>
                <w:sz w:val="22"/>
              </w:rPr>
              <w:t>Qualité de la préparation et de la mise en œuvre dans la classe, gestion du groupe, qualité des documents, cohérence avec les programmes, capacité à analyser sa pratique…</w:t>
            </w:r>
          </w:p>
          <w:p w:rsidR="00015B4C" w:rsidRPr="00F675D0" w:rsidRDefault="00015B4C" w:rsidP="004E55A0">
            <w:pPr>
              <w:snapToGrid w:val="0"/>
              <w:spacing w:before="120"/>
              <w:rPr>
                <w:b w:val="0"/>
                <w:bCs w:val="0"/>
                <w:sz w:val="22"/>
              </w:rPr>
            </w:pPr>
            <w:r w:rsidRPr="009D713D">
              <w:rPr>
                <w:b w:val="0"/>
                <w:bCs w:val="0"/>
                <w:sz w:val="22"/>
              </w:rPr>
              <w:t>[…]</w:t>
            </w:r>
          </w:p>
        </w:tc>
      </w:tr>
      <w:tr w:rsidR="00BF7130" w:rsidTr="003225A1">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263" w:type="dxa"/>
          </w:tcPr>
          <w:p w:rsidR="00BF7130" w:rsidRDefault="00BF7130" w:rsidP="00BF7130">
            <w:pPr>
              <w:snapToGrid w:val="0"/>
              <w:spacing w:line="240" w:lineRule="exact"/>
              <w:rPr>
                <w:rFonts w:cs="Arial"/>
                <w:b w:val="0"/>
                <w:bCs w:val="0"/>
                <w:sz w:val="22"/>
              </w:rPr>
            </w:pPr>
            <w:bookmarkStart w:id="7"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828"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7"/>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spacing w:before="120"/>
              <w:rPr>
                <w:b w:val="0"/>
                <w:bCs w:val="0"/>
                <w:sz w:val="22"/>
              </w:rPr>
            </w:pPr>
            <w:r>
              <w:rPr>
                <w:b w:val="0"/>
                <w:bCs w:val="0"/>
                <w:sz w:val="22"/>
              </w:rPr>
              <w:t>[…]</w:t>
            </w:r>
          </w:p>
          <w:p w:rsidR="003669B5" w:rsidRDefault="003669B5">
            <w:pPr>
              <w:snapToGrid w:val="0"/>
              <w:spacing w:before="120"/>
              <w:rPr>
                <w:b w:val="0"/>
              </w:rPr>
            </w:pPr>
          </w:p>
        </w:tc>
      </w:tr>
      <w:tr w:rsidR="003669B5"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rsidR="003669B5" w:rsidRDefault="003669B5">
            <w:pPr>
              <w:snapToGrid w:val="0"/>
              <w:rPr>
                <w:rFonts w:cs="Arial"/>
                <w:b w:val="0"/>
                <w:sz w:val="22"/>
              </w:rPr>
            </w:pPr>
          </w:p>
          <w:p w:rsidR="003669B5" w:rsidRDefault="003669B5">
            <w:pPr>
              <w:tabs>
                <w:tab w:val="left" w:pos="1440"/>
              </w:tabs>
              <w:rPr>
                <w:b w:val="0"/>
              </w:rPr>
            </w:pPr>
          </w:p>
        </w:tc>
      </w:tr>
    </w:tbl>
    <w:p w:rsidR="003669B5" w:rsidRDefault="003669B5" w:rsidP="00CB01A8">
      <w:pPr>
        <w:pStyle w:val="Corpsdetexte31"/>
        <w:tabs>
          <w:tab w:val="clear" w:pos="4536"/>
          <w:tab w:val="center" w:pos="8364"/>
        </w:tabs>
        <w:ind w:right="-1"/>
        <w:jc w:val="both"/>
      </w:pPr>
    </w:p>
    <w:sectPr w:rsidR="003669B5" w:rsidSect="00F675D0">
      <w:headerReference w:type="even" r:id="rId11"/>
      <w:headerReference w:type="default" r:id="rId12"/>
      <w:footerReference w:type="even" r:id="rId13"/>
      <w:footerReference w:type="default" r:id="rId14"/>
      <w:headerReference w:type="first" r:id="rId15"/>
      <w:footerReference w:type="first" r:id="rId16"/>
      <w:pgSz w:w="11906" w:h="16838"/>
      <w:pgMar w:top="393" w:right="851" w:bottom="426"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200" w:rsidRDefault="00C43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364A4"/>
    <w:rsid w:val="00153745"/>
    <w:rsid w:val="00154B21"/>
    <w:rsid w:val="00172B33"/>
    <w:rsid w:val="00174E30"/>
    <w:rsid w:val="00180265"/>
    <w:rsid w:val="001873B6"/>
    <w:rsid w:val="001A2F44"/>
    <w:rsid w:val="001B6DC2"/>
    <w:rsid w:val="001E1032"/>
    <w:rsid w:val="0020228C"/>
    <w:rsid w:val="002027A3"/>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5A1"/>
    <w:rsid w:val="00344978"/>
    <w:rsid w:val="003556B1"/>
    <w:rsid w:val="00360F83"/>
    <w:rsid w:val="003669B5"/>
    <w:rsid w:val="00370D7F"/>
    <w:rsid w:val="003A6EEB"/>
    <w:rsid w:val="003B513C"/>
    <w:rsid w:val="003B7097"/>
    <w:rsid w:val="003C5BEE"/>
    <w:rsid w:val="003D1A56"/>
    <w:rsid w:val="003D2742"/>
    <w:rsid w:val="003E452D"/>
    <w:rsid w:val="003E46AD"/>
    <w:rsid w:val="00401143"/>
    <w:rsid w:val="00407CB7"/>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716E"/>
    <w:rsid w:val="00560F10"/>
    <w:rsid w:val="00580070"/>
    <w:rsid w:val="005B3CB7"/>
    <w:rsid w:val="005B3EB0"/>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549F7"/>
    <w:rsid w:val="00762D18"/>
    <w:rsid w:val="0077506C"/>
    <w:rsid w:val="00783ADD"/>
    <w:rsid w:val="007852B1"/>
    <w:rsid w:val="007874DF"/>
    <w:rsid w:val="007B4EFD"/>
    <w:rsid w:val="007C1E0A"/>
    <w:rsid w:val="007D376C"/>
    <w:rsid w:val="007E722F"/>
    <w:rsid w:val="008137F1"/>
    <w:rsid w:val="00814EF1"/>
    <w:rsid w:val="00814F23"/>
    <w:rsid w:val="008414C2"/>
    <w:rsid w:val="00857A17"/>
    <w:rsid w:val="00864657"/>
    <w:rsid w:val="00865FA2"/>
    <w:rsid w:val="008A3FE0"/>
    <w:rsid w:val="008A6A8A"/>
    <w:rsid w:val="008B654F"/>
    <w:rsid w:val="008D3122"/>
    <w:rsid w:val="008E3DA6"/>
    <w:rsid w:val="008E5AD1"/>
    <w:rsid w:val="00902B7F"/>
    <w:rsid w:val="009055B0"/>
    <w:rsid w:val="009119BD"/>
    <w:rsid w:val="00913DD5"/>
    <w:rsid w:val="009202D5"/>
    <w:rsid w:val="00921F22"/>
    <w:rsid w:val="00930184"/>
    <w:rsid w:val="00942A5C"/>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4E55"/>
    <w:rsid w:val="00A05192"/>
    <w:rsid w:val="00A15032"/>
    <w:rsid w:val="00A73800"/>
    <w:rsid w:val="00A77BDE"/>
    <w:rsid w:val="00A92149"/>
    <w:rsid w:val="00A92585"/>
    <w:rsid w:val="00A929E8"/>
    <w:rsid w:val="00A957ED"/>
    <w:rsid w:val="00AA238A"/>
    <w:rsid w:val="00AB51C3"/>
    <w:rsid w:val="00AC2872"/>
    <w:rsid w:val="00AC2B1B"/>
    <w:rsid w:val="00AC7065"/>
    <w:rsid w:val="00AD4069"/>
    <w:rsid w:val="00AD70D5"/>
    <w:rsid w:val="00AD72BC"/>
    <w:rsid w:val="00AE020F"/>
    <w:rsid w:val="00AF1BEB"/>
    <w:rsid w:val="00B10C54"/>
    <w:rsid w:val="00B153F0"/>
    <w:rsid w:val="00B171A1"/>
    <w:rsid w:val="00B26ED9"/>
    <w:rsid w:val="00B51E33"/>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4331"/>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715AC"/>
    <w:rsid w:val="00D9606B"/>
    <w:rsid w:val="00DA359E"/>
    <w:rsid w:val="00DA4688"/>
    <w:rsid w:val="00DA4D87"/>
    <w:rsid w:val="00DA5871"/>
    <w:rsid w:val="00DC3F30"/>
    <w:rsid w:val="00DC4CE1"/>
    <w:rsid w:val="00DC7DC5"/>
    <w:rsid w:val="00DF5339"/>
    <w:rsid w:val="00DF5B04"/>
    <w:rsid w:val="00E07D11"/>
    <w:rsid w:val="00E273A7"/>
    <w:rsid w:val="00E27D3C"/>
    <w:rsid w:val="00E551FE"/>
    <w:rsid w:val="00E65235"/>
    <w:rsid w:val="00E754DD"/>
    <w:rsid w:val="00E82ED6"/>
    <w:rsid w:val="00EA1147"/>
    <w:rsid w:val="00EA1EED"/>
    <w:rsid w:val="00EA22FD"/>
    <w:rsid w:val="00EB5A03"/>
    <w:rsid w:val="00EB793D"/>
    <w:rsid w:val="00EC3567"/>
    <w:rsid w:val="00EC3A23"/>
    <w:rsid w:val="00EC71DA"/>
    <w:rsid w:val="00EC75D7"/>
    <w:rsid w:val="00ED164C"/>
    <w:rsid w:val="00ED4ECC"/>
    <w:rsid w:val="00EE400B"/>
    <w:rsid w:val="00EE620D"/>
    <w:rsid w:val="00EF08A9"/>
    <w:rsid w:val="00EF1222"/>
    <w:rsid w:val="00EF69F6"/>
    <w:rsid w:val="00EF736D"/>
    <w:rsid w:val="00F020AC"/>
    <w:rsid w:val="00F0618C"/>
    <w:rsid w:val="00F12A34"/>
    <w:rsid w:val="00F2296A"/>
    <w:rsid w:val="00F23B7B"/>
    <w:rsid w:val="00F24851"/>
    <w:rsid w:val="00F26338"/>
    <w:rsid w:val="00F303F7"/>
    <w:rsid w:val="00F44ECC"/>
    <w:rsid w:val="00F5065D"/>
    <w:rsid w:val="00F56615"/>
    <w:rsid w:val="00F6676B"/>
    <w:rsid w:val="00F675D0"/>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F8AC99"/>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3EB0"/>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20308092">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AC0F-E400-45A0-81CC-8FEBE7EE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1032</Words>
  <Characters>5681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6700</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2024-07-04T15:04:00Z</cp:lastPrinted>
  <dcterms:created xsi:type="dcterms:W3CDTF">2024-07-04T15:04:00Z</dcterms:created>
  <dcterms:modified xsi:type="dcterms:W3CDTF">2024-09-19T13:38:00Z</dcterms:modified>
</cp:coreProperties>
</file>